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37" w:rsidRPr="00C33137" w:rsidRDefault="00C33137" w:rsidP="00C33137">
      <w:pPr>
        <w:spacing w:line="25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 условий для обеспечения доступа субъектов малого и среднего предпринимательства, </w:t>
      </w:r>
      <w:proofErr w:type="spellStart"/>
      <w:r w:rsidRPr="00C33137">
        <w:rPr>
          <w:rFonts w:ascii="Times New Roman" w:eastAsia="Times New Roman" w:hAnsi="Times New Roman" w:cs="Times New Roman"/>
          <w:sz w:val="26"/>
          <w:szCs w:val="26"/>
        </w:rPr>
        <w:t>самозанятых</w:t>
      </w:r>
      <w:proofErr w:type="spellEnd"/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 граждан и лиц, планирующих начать предпринимательскую деятельность, к поддержке в сфере образования, региональным центром «Мой бизнес» организовано проведение бесплатных обучающих программ по основам предпринимательской деятельности (одобрены Министерством экономического развития Российской Федерации) по </w:t>
      </w:r>
      <w:proofErr w:type="gramStart"/>
      <w:r w:rsidRPr="00C33137">
        <w:rPr>
          <w:rFonts w:ascii="Times New Roman" w:eastAsia="Times New Roman" w:hAnsi="Times New Roman" w:cs="Times New Roman"/>
          <w:sz w:val="26"/>
          <w:szCs w:val="26"/>
        </w:rPr>
        <w:t>результатам</w:t>
      </w:r>
      <w:proofErr w:type="gramEnd"/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 прохождения которых участникам предоставляется сертификат (удостоверение), удовлетворяющий требованиям, предъявляемым к субъектам МСП, претендующим на получение финансовой поддержки.</w:t>
      </w:r>
    </w:p>
    <w:p w:rsidR="00C33137" w:rsidRPr="00C33137" w:rsidRDefault="00C33137" w:rsidP="00C33137">
      <w:pPr>
        <w:spacing w:line="25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3137">
        <w:rPr>
          <w:rFonts w:ascii="Times New Roman" w:eastAsia="Times New Roman" w:hAnsi="Times New Roman" w:cs="Times New Roman"/>
          <w:sz w:val="26"/>
          <w:szCs w:val="26"/>
        </w:rPr>
        <w:t>Проведение обучающих мероприятий запланировано на ежемесячной основе в онлайн и офлайн форматах (график прилагается).</w:t>
      </w:r>
    </w:p>
    <w:p w:rsidR="00C33137" w:rsidRPr="00C33137" w:rsidRDefault="00C33137" w:rsidP="00C33137">
      <w:pPr>
        <w:spacing w:line="25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Записаться на прохождение обучения можно обратившись в центр «Мой бизнес» посредством единой платформы поддержки предпринимателей Красноярского края </w:t>
      </w:r>
      <w:r w:rsidRPr="00C33137">
        <w:rPr>
          <w:rFonts w:ascii="Times New Roman" w:eastAsia="Times New Roman" w:hAnsi="Times New Roman" w:cs="Times New Roman"/>
          <w:color w:val="100D2D"/>
          <w:sz w:val="26"/>
          <w:szCs w:val="26"/>
        </w:rPr>
        <w:t xml:space="preserve">- </w:t>
      </w:r>
      <w:r w:rsidRPr="00C33137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www</w:t>
      </w:r>
      <w:r w:rsidRPr="00C33137">
        <w:rPr>
          <w:rFonts w:ascii="Times New Roman" w:eastAsia="Times New Roman" w:hAnsi="Times New Roman" w:cs="Times New Roman"/>
          <w:color w:val="auto"/>
          <w:sz w:val="26"/>
          <w:szCs w:val="26"/>
        </w:rPr>
        <w:t>.</w:t>
      </w:r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мойбизнес-24.рф (Главная /Услуги и меры </w:t>
      </w:r>
      <w:proofErr w:type="gramStart"/>
      <w:r w:rsidRPr="00C33137">
        <w:rPr>
          <w:rFonts w:ascii="Times New Roman" w:eastAsia="Times New Roman" w:hAnsi="Times New Roman" w:cs="Times New Roman"/>
          <w:sz w:val="26"/>
          <w:szCs w:val="26"/>
        </w:rPr>
        <w:t>поддержки</w:t>
      </w:r>
      <w:proofErr w:type="gramEnd"/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 / Обучающие семинары, </w:t>
      </w:r>
      <w:proofErr w:type="spellStart"/>
      <w:r w:rsidRPr="00C33137">
        <w:rPr>
          <w:rFonts w:ascii="Times New Roman" w:eastAsia="Times New Roman" w:hAnsi="Times New Roman" w:cs="Times New Roman"/>
          <w:sz w:val="26"/>
          <w:szCs w:val="26"/>
        </w:rPr>
        <w:t>вебинары</w:t>
      </w:r>
      <w:proofErr w:type="spellEnd"/>
      <w:r w:rsidRPr="00C33137">
        <w:rPr>
          <w:rFonts w:ascii="Times New Roman" w:eastAsia="Times New Roman" w:hAnsi="Times New Roman" w:cs="Times New Roman"/>
          <w:sz w:val="26"/>
          <w:szCs w:val="26"/>
        </w:rPr>
        <w:t>, мастер-классы).</w:t>
      </w:r>
    </w:p>
    <w:p w:rsidR="00C33137" w:rsidRPr="00C33137" w:rsidRDefault="00C33137" w:rsidP="00C33137">
      <w:pPr>
        <w:spacing w:line="25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время, пройти бесплатное </w:t>
      </w:r>
      <w:proofErr w:type="gramStart"/>
      <w:r w:rsidRPr="00C33137">
        <w:rPr>
          <w:rFonts w:ascii="Times New Roman" w:eastAsia="Times New Roman" w:hAnsi="Times New Roman" w:cs="Times New Roman"/>
          <w:sz w:val="26"/>
          <w:szCs w:val="26"/>
        </w:rPr>
        <w:t>обучение по вопросам</w:t>
      </w:r>
      <w:proofErr w:type="gramEnd"/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 ведения предпринимательской деятельности и получить сертификат, удовлетворяющий требованиям, предъявляемым к субъектам МСП, претендующим на получение </w:t>
      </w:r>
      <w:proofErr w:type="spellStart"/>
      <w:r w:rsidRPr="00C33137">
        <w:rPr>
          <w:rFonts w:ascii="Times New Roman" w:eastAsia="Times New Roman" w:hAnsi="Times New Roman" w:cs="Times New Roman"/>
          <w:sz w:val="26"/>
          <w:szCs w:val="26"/>
        </w:rPr>
        <w:t>грантовой</w:t>
      </w:r>
      <w:proofErr w:type="spellEnd"/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 поддержки на начало ведения предпринимательской деятельности, также можно на Интернет ресурсах:</w:t>
      </w:r>
    </w:p>
    <w:p w:rsidR="00C33137" w:rsidRPr="00C33137" w:rsidRDefault="00C33137" w:rsidP="00C33137">
      <w:pPr>
        <w:spacing w:line="25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на образовательной платформе и </w:t>
      </w:r>
      <w:proofErr w:type="spellStart"/>
      <w:r w:rsidRPr="00C33137">
        <w:rPr>
          <w:rFonts w:ascii="Times New Roman" w:eastAsia="Times New Roman" w:hAnsi="Times New Roman" w:cs="Times New Roman"/>
          <w:sz w:val="26"/>
          <w:szCs w:val="26"/>
        </w:rPr>
        <w:t>маркетплейсе</w:t>
      </w:r>
      <w:proofErr w:type="spellEnd"/>
      <w:r w:rsidRPr="00C33137">
        <w:rPr>
          <w:rFonts w:ascii="Times New Roman" w:eastAsia="Times New Roman" w:hAnsi="Times New Roman" w:cs="Times New Roman"/>
          <w:sz w:val="26"/>
          <w:szCs w:val="26"/>
        </w:rPr>
        <w:t xml:space="preserve"> онлайн-курсов </w:t>
      </w:r>
      <w:r w:rsidRPr="00C33137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C33137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welcome</w:t>
      </w:r>
      <w:r w:rsidRPr="00C33137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  <w:proofErr w:type="spellStart"/>
      <w:r w:rsidRPr="00C33137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stepik</w:t>
      </w:r>
      <w:proofErr w:type="spellEnd"/>
      <w:r w:rsidRPr="00C33137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  <w:r w:rsidRPr="00C33137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org</w:t>
      </w:r>
      <w:r w:rsidRPr="00C33137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proofErr w:type="spellStart"/>
      <w:r w:rsidRPr="00C33137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</w:t>
      </w:r>
      <w:proofErr w:type="spellEnd"/>
      <w:r w:rsidRPr="00C33137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/);</w:t>
      </w:r>
    </w:p>
    <w:p w:rsidR="00C33137" w:rsidRPr="00C33137" w:rsidRDefault="00C33137" w:rsidP="00C33137">
      <w:pPr>
        <w:spacing w:line="25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3137">
        <w:rPr>
          <w:rFonts w:ascii="Times New Roman" w:eastAsia="Times New Roman" w:hAnsi="Times New Roman" w:cs="Times New Roman"/>
          <w:sz w:val="26"/>
          <w:szCs w:val="26"/>
        </w:rPr>
        <w:t>на официальном сайте государственной платформы поддержки предпринимателей (</w:t>
      </w:r>
      <w:r w:rsidRPr="00C33137">
        <w:rPr>
          <w:rFonts w:ascii="Times New Roman" w:eastAsia="Times New Roman" w:hAnsi="Times New Roman" w:cs="Times New Roman"/>
          <w:color w:val="auto"/>
          <w:sz w:val="26"/>
          <w:szCs w:val="26"/>
          <w:lang w:val="en-US"/>
        </w:rPr>
        <w:t>https</w:t>
      </w:r>
      <w:r w:rsidRPr="00C33137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Pr="00C33137">
        <w:rPr>
          <w:rFonts w:ascii="Times New Roman" w:eastAsia="Times New Roman" w:hAnsi="Times New Roman" w:cs="Times New Roman"/>
          <w:sz w:val="26"/>
          <w:szCs w:val="26"/>
        </w:rPr>
        <w:t>мсп</w:t>
      </w:r>
      <w:proofErr w:type="gramStart"/>
      <w:r w:rsidRPr="00C33137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C33137">
        <w:rPr>
          <w:rFonts w:ascii="Times New Roman" w:eastAsia="Times New Roman" w:hAnsi="Times New Roman" w:cs="Times New Roman"/>
          <w:sz w:val="26"/>
          <w:szCs w:val="26"/>
        </w:rPr>
        <w:t>ф</w:t>
      </w:r>
      <w:proofErr w:type="spellEnd"/>
      <w:r w:rsidRPr="00C33137">
        <w:rPr>
          <w:rFonts w:ascii="Times New Roman" w:eastAsia="Times New Roman" w:hAnsi="Times New Roman" w:cs="Times New Roman"/>
          <w:sz w:val="26"/>
          <w:szCs w:val="26"/>
        </w:rPr>
        <w:t>/).</w:t>
      </w:r>
    </w:p>
    <w:p w:rsidR="00C33137" w:rsidRPr="00C33137" w:rsidRDefault="00C33137" w:rsidP="00C33137">
      <w:pPr>
        <w:spacing w:line="259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C33137">
        <w:rPr>
          <w:rFonts w:ascii="Times New Roman" w:eastAsia="Times New Roman" w:hAnsi="Times New Roman" w:cs="Times New Roman"/>
          <w:sz w:val="26"/>
          <w:szCs w:val="26"/>
        </w:rPr>
        <w:t>Просим оказать содействие в доведении информации о проведении обучающих программ до предпринимателей, осуществляющих деятельность и (или) зарегистрированных на территории Вашего муниципального образования.</w:t>
      </w: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</w:pPr>
    </w:p>
    <w:p w:rsidR="00C33137" w:rsidRDefault="00C33137">
      <w:pPr>
        <w:pStyle w:val="1"/>
        <w:shd w:val="clear" w:color="auto" w:fill="auto"/>
        <w:spacing w:after="420" w:line="240" w:lineRule="auto"/>
        <w:ind w:firstLine="0"/>
        <w:rPr>
          <w:sz w:val="24"/>
          <w:szCs w:val="24"/>
        </w:rPr>
        <w:sectPr w:rsidR="00C33137">
          <w:type w:val="continuous"/>
          <w:pgSz w:w="11900" w:h="16840"/>
          <w:pgMar w:top="1086" w:right="883" w:bottom="98" w:left="1542" w:header="0" w:footer="3" w:gutter="0"/>
          <w:cols w:space="720"/>
          <w:noEndnote/>
          <w:docGrid w:linePitch="360"/>
        </w:sectPr>
      </w:pPr>
    </w:p>
    <w:p w:rsidR="00DB0F55" w:rsidRDefault="00B83E08">
      <w:pPr>
        <w:pStyle w:val="20"/>
        <w:shd w:val="clear" w:color="auto" w:fill="auto"/>
        <w:spacing w:after="0"/>
      </w:pPr>
      <w:r>
        <w:lastRenderedPageBreak/>
        <w:t>ГРАФИК</w:t>
      </w:r>
    </w:p>
    <w:p w:rsidR="00DB0F55" w:rsidRDefault="00B83E08">
      <w:pPr>
        <w:pStyle w:val="20"/>
        <w:shd w:val="clear" w:color="auto" w:fill="auto"/>
      </w:pPr>
      <w:r>
        <w:t xml:space="preserve">обучающих программ по основам предпринимательской деятельности для субъектов малого и </w:t>
      </w:r>
      <w:r>
        <w:t>среднего предпринимательства, физических лиц, заинтересованных в начале</w:t>
      </w:r>
      <w:r>
        <w:br/>
        <w:t xml:space="preserve">осуществления предпринимательской деятельности и </w:t>
      </w:r>
      <w:proofErr w:type="spellStart"/>
      <w:r>
        <w:t>самозанятых</w:t>
      </w:r>
      <w:proofErr w:type="spellEnd"/>
      <w:r>
        <w:t xml:space="preserve"> граждан на территории Красноярского края в 2024 году, проводимых центром "Мой бизнес"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2462"/>
        <w:gridCol w:w="1392"/>
        <w:gridCol w:w="2645"/>
        <w:gridCol w:w="1358"/>
        <w:gridCol w:w="1166"/>
        <w:gridCol w:w="1166"/>
        <w:gridCol w:w="1162"/>
        <w:gridCol w:w="1680"/>
        <w:gridCol w:w="1781"/>
      </w:tblGrid>
      <w:tr w:rsidR="00DB0F55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Наименование обучающей программ</w:t>
            </w:r>
            <w:r>
              <w:rPr>
                <w:b/>
                <w:bCs/>
              </w:rPr>
              <w:t>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1" w:lineRule="auto"/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Формат проведения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Дата приема заявок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Дата закрытия приема заявок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Целевая аудитория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1" w:lineRule="auto"/>
            </w:pPr>
            <w:r>
              <w:rPr>
                <w:b/>
                <w:bCs/>
              </w:rPr>
              <w:t>Ответственный сотрудник РЦПП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proofErr w:type="spellStart"/>
            <w:r>
              <w:t>Самозанятость</w:t>
            </w:r>
            <w:proofErr w:type="spellEnd"/>
            <w:r>
              <w:t xml:space="preserve"> шаг за шагом: путеводитель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12,13,15 февраля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Красноярский 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онлайн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14.00-18.00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01.02.2024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09.02.2024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13.00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самозанятые</w:t>
            </w:r>
            <w:proofErr w:type="spell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Ершова Н.В.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left"/>
            </w:pPr>
            <w: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планирования (Школа предпринимательства)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19-21 февраля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Красноярский 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онлайн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10.00-14.00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01.02.2024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16.02.2024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13.00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физические лица </w:t>
            </w:r>
            <w:r>
              <w:rPr>
                <w:b/>
                <w:bCs/>
              </w:rPr>
              <w:t>субъекты МСП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left"/>
            </w:pPr>
            <w: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83" w:lineRule="auto"/>
              <w:jc w:val="left"/>
            </w:pPr>
            <w:r>
              <w:t>Основы предпринимательской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04-06 марта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Красноярский 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80"/>
              <w:jc w:val="both"/>
            </w:pPr>
            <w:r>
              <w:t>онлайн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16.00-20.00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01.02.2024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28.02.2024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7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both"/>
            </w:pPr>
            <w: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rPr>
                <w:color w:val="100D2D"/>
              </w:rPr>
              <w:t>Основы предпринимательской деятельности и бизне</w:t>
            </w:r>
            <w:proofErr w:type="gramStart"/>
            <w:r>
              <w:rPr>
                <w:color w:val="100D2D"/>
              </w:rPr>
              <w:t>с-</w:t>
            </w:r>
            <w:proofErr w:type="gramEnd"/>
            <w:r>
              <w:rPr>
                <w:color w:val="100D2D"/>
              </w:rPr>
              <w:t xml:space="preserve"> планирования </w:t>
            </w:r>
            <w:r>
              <w:rPr>
                <w:color w:val="100D2D"/>
              </w:rPr>
              <w:t xml:space="preserve">(Школа </w:t>
            </w:r>
            <w:proofErr w:type="spellStart"/>
            <w:r>
              <w:rPr>
                <w:color w:val="100D2D"/>
              </w:rPr>
              <w:t>предпри</w:t>
            </w:r>
            <w:proofErr w:type="spellEnd"/>
            <w:r>
              <w:rPr>
                <w:color w:val="100D2D"/>
              </w:rPr>
              <w:t xml:space="preserve"> н и м </w:t>
            </w:r>
            <w:proofErr w:type="spellStart"/>
            <w:r>
              <w:rPr>
                <w:color w:val="100D2D"/>
              </w:rPr>
              <w:t>ате</w:t>
            </w:r>
            <w:proofErr w:type="spellEnd"/>
            <w:r>
              <w:rPr>
                <w:color w:val="100D2D"/>
              </w:rPr>
              <w:t xml:space="preserve"> л </w:t>
            </w:r>
            <w:proofErr w:type="spellStart"/>
            <w:r>
              <w:rPr>
                <w:color w:val="100D2D"/>
              </w:rPr>
              <w:t>ьства</w:t>
            </w:r>
            <w:proofErr w:type="spellEnd"/>
            <w:r>
              <w:rPr>
                <w:color w:val="100D2D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12-14 марта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7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г. Красноярск</w:t>
            </w:r>
          </w:p>
          <w:p w:rsidR="00DB0F55" w:rsidRDefault="00B83E08">
            <w:pPr>
              <w:pStyle w:val="a7"/>
              <w:shd w:val="clear" w:color="auto" w:fill="auto"/>
              <w:spacing w:line="27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Александра Матросова, </w:t>
            </w:r>
            <w:proofErr w:type="spellStart"/>
            <w:r>
              <w:rPr>
                <w:b/>
                <w:bCs/>
                <w:sz w:val="16"/>
                <w:szCs w:val="16"/>
              </w:rPr>
              <w:t>зд</w:t>
            </w:r>
            <w:proofErr w:type="spellEnd"/>
            <w:r>
              <w:rPr>
                <w:b/>
                <w:bCs/>
                <w:sz w:val="16"/>
                <w:szCs w:val="16"/>
              </w:rPr>
              <w:t>. 2, конференц-зал центра "</w:t>
            </w:r>
            <w:proofErr w:type="spellStart"/>
            <w:r>
              <w:rPr>
                <w:b/>
                <w:bCs/>
                <w:sz w:val="16"/>
                <w:szCs w:val="16"/>
              </w:rPr>
              <w:t>Мон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бизнес"</w:t>
            </w:r>
          </w:p>
          <w:p w:rsidR="00DB0F55" w:rsidRDefault="00B83E08">
            <w:pPr>
              <w:pStyle w:val="a7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Центральная группа районов </w:t>
            </w:r>
            <w:r>
              <w:t xml:space="preserve">Красноярск, </w:t>
            </w:r>
            <w:proofErr w:type="spellStart"/>
            <w:r>
              <w:t>Емельяновский</w:t>
            </w:r>
            <w:proofErr w:type="spellEnd"/>
            <w:r>
              <w:t xml:space="preserve"> район, Сосновоборск, Березовский район, Железногорск, Дивногорск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40"/>
              <w:jc w:val="both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01.02.2024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06.03.2024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66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20"/>
              <w:jc w:val="both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left"/>
            </w:pPr>
            <w: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26-28 марта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Красноярский 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онлайн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16.00-20.00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01.02.2024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21.03.2024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20"/>
              <w:jc w:val="both"/>
            </w:pPr>
            <w:r>
              <w:t>Ершова Н.В.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both"/>
            </w:pPr>
            <w: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 xml:space="preserve">Основы </w:t>
            </w:r>
            <w:r>
              <w:t>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планирования (Школа предпринимательства)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09-11 апреля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г. Минусинск</w:t>
            </w:r>
          </w:p>
          <w:p w:rsidR="00DB0F55" w:rsidRDefault="00B83E08">
            <w:pPr>
              <w:pStyle w:val="a7"/>
              <w:shd w:val="clear" w:color="auto" w:fill="auto"/>
              <w:spacing w:line="269" w:lineRule="auto"/>
            </w:pPr>
            <w:r>
              <w:rPr>
                <w:b/>
                <w:bCs/>
                <w:sz w:val="16"/>
                <w:szCs w:val="16"/>
              </w:rPr>
              <w:t xml:space="preserve">ул. Народная, д. 62а, </w:t>
            </w:r>
            <w:proofErr w:type="gramStart"/>
            <w:r>
              <w:rPr>
                <w:b/>
                <w:bCs/>
                <w:sz w:val="16"/>
                <w:szCs w:val="16"/>
              </w:rPr>
              <w:t>конференц- зал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центра "Мой бизнес" Южная группа районов </w:t>
            </w:r>
            <w:proofErr w:type="spellStart"/>
            <w:r>
              <w:t>Ермаковский</w:t>
            </w:r>
            <w:proofErr w:type="spellEnd"/>
            <w:r>
              <w:t xml:space="preserve"> район, </w:t>
            </w:r>
            <w:proofErr w:type="spellStart"/>
            <w:r>
              <w:t>Идринский</w:t>
            </w:r>
            <w:proofErr w:type="spellEnd"/>
            <w:r>
              <w:t xml:space="preserve"> район, </w:t>
            </w:r>
            <w:proofErr w:type="spellStart"/>
            <w:r>
              <w:t>Каратузский</w:t>
            </w:r>
            <w:proofErr w:type="spellEnd"/>
            <w:r>
              <w:t xml:space="preserve"> район,</w:t>
            </w:r>
          </w:p>
          <w:p w:rsidR="00DB0F55" w:rsidRDefault="00B83E08">
            <w:pPr>
              <w:pStyle w:val="a7"/>
              <w:shd w:val="clear" w:color="auto" w:fill="auto"/>
            </w:pPr>
            <w:proofErr w:type="spellStart"/>
            <w:r>
              <w:t>Курагннский</w:t>
            </w:r>
            <w:proofErr w:type="spellEnd"/>
            <w:r>
              <w:t xml:space="preserve"> </w:t>
            </w:r>
            <w:r>
              <w:t xml:space="preserve">район, Минусинский район, </w:t>
            </w:r>
            <w:proofErr w:type="spellStart"/>
            <w:r>
              <w:t>Шушенский</w:t>
            </w:r>
            <w:proofErr w:type="spellEnd"/>
            <w:r>
              <w:t xml:space="preserve"> район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04.04.2024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20"/>
              <w:jc w:val="both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both"/>
            </w:pPr>
            <w: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планирования (Школа предпринимательства)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23-25 апреля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Красноярский 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онлайн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10.00-14.00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18.04.2024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1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left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left"/>
            </w:pPr>
            <w: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14-16 мая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Красноярский 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онлайн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16.00-20.00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07.05.2024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left"/>
            </w:pPr>
            <w:r>
              <w:t>Чернова Е.С.</w:t>
            </w:r>
          </w:p>
        </w:tc>
      </w:tr>
    </w:tbl>
    <w:p w:rsidR="00DB0F55" w:rsidRDefault="00B83E0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62"/>
        <w:gridCol w:w="1397"/>
        <w:gridCol w:w="2640"/>
        <w:gridCol w:w="1368"/>
        <w:gridCol w:w="1166"/>
        <w:gridCol w:w="1166"/>
        <w:gridCol w:w="1171"/>
        <w:gridCol w:w="1685"/>
        <w:gridCol w:w="1776"/>
      </w:tblGrid>
      <w:tr w:rsidR="00DB0F55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jc w:val="right"/>
            </w:pPr>
            <w:r>
              <w:lastRenderedPageBreak/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планирования (Школа предпринимательства)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21-23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Красноярский край, ЗАТО город Зеленогорск, </w:t>
            </w:r>
            <w:r>
              <w:t>ул. Набережная, 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16.05.2024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1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Ершова Н.В.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proofErr w:type="spellStart"/>
            <w:r>
              <w:t>Самозанятость</w:t>
            </w:r>
            <w:proofErr w:type="spellEnd"/>
            <w:r>
              <w:t xml:space="preserve"> шаг за шагом: путеводитель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30-31 мая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г. Енисейск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 xml:space="preserve">Енисейский район,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Лесосибирск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27.05.2024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самозанятые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Ершова Н.В.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proofErr w:type="spellStart"/>
            <w:r>
              <w:t>Самозанятость</w:t>
            </w:r>
            <w:proofErr w:type="spellEnd"/>
            <w:r>
              <w:t xml:space="preserve"> шаг за шагом: путеводитель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03-04 июня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г. Красноярск</w:t>
            </w:r>
          </w:p>
          <w:p w:rsidR="00DB0F55" w:rsidRDefault="00B83E08">
            <w:pPr>
              <w:pStyle w:val="a7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Александра </w:t>
            </w:r>
            <w:r>
              <w:rPr>
                <w:b/>
                <w:bCs/>
                <w:sz w:val="16"/>
                <w:szCs w:val="16"/>
              </w:rPr>
              <w:t xml:space="preserve">Матросова, </w:t>
            </w:r>
            <w:proofErr w:type="spellStart"/>
            <w:r>
              <w:rPr>
                <w:b/>
                <w:bCs/>
                <w:sz w:val="16"/>
                <w:szCs w:val="16"/>
              </w:rPr>
              <w:t>зд</w:t>
            </w:r>
            <w:proofErr w:type="spellEnd"/>
            <w:r>
              <w:rPr>
                <w:b/>
                <w:bCs/>
                <w:sz w:val="16"/>
                <w:szCs w:val="16"/>
              </w:rPr>
              <w:t>. 2, конференц-зал центра "Мой бизнес"</w:t>
            </w:r>
          </w:p>
          <w:p w:rsidR="00DB0F55" w:rsidRDefault="00B83E08">
            <w:pPr>
              <w:pStyle w:val="a7"/>
              <w:shd w:val="clear" w:color="auto" w:fill="auto"/>
              <w:spacing w:line="264" w:lineRule="auto"/>
            </w:pPr>
            <w:r>
              <w:rPr>
                <w:b/>
                <w:bCs/>
                <w:sz w:val="16"/>
                <w:szCs w:val="16"/>
              </w:rPr>
              <w:t xml:space="preserve">Центральная группа районов </w:t>
            </w:r>
            <w:r>
              <w:t xml:space="preserve">Красноярск, </w:t>
            </w:r>
            <w:proofErr w:type="spellStart"/>
            <w:r>
              <w:t>Емельяновский</w:t>
            </w:r>
            <w:proofErr w:type="spellEnd"/>
            <w:r>
              <w:t xml:space="preserve"> район, Сосновоборск, Березовский район, Железногорск, Дивногорск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29.05.2024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proofErr w:type="spellStart"/>
            <w:r>
              <w:rPr>
                <w:b/>
                <w:bCs/>
              </w:rPr>
              <w:t>самозанятые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Ершова Н.В.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83" w:lineRule="auto"/>
              <w:jc w:val="left"/>
            </w:pPr>
            <w:r>
              <w:t xml:space="preserve">Основы </w:t>
            </w:r>
            <w:r>
              <w:t>предпринимательской деятельности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04-06 июня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Красноярский край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онлайн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16.00-20.00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30.05.2024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83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t>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планирования (Школа предпринимательства)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18-20 июня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п. </w:t>
            </w:r>
            <w:r>
              <w:rPr>
                <w:b/>
                <w:bCs/>
              </w:rPr>
              <w:t>Нижний Ингаш</w:t>
            </w:r>
          </w:p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proofErr w:type="spellStart"/>
            <w:r>
              <w:t>Нижнеингашский</w:t>
            </w:r>
            <w:proofErr w:type="spellEnd"/>
            <w:r>
              <w:t xml:space="preserve"> район, Иланский район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60"/>
              <w:jc w:val="both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18.03.2024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13.06.2024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left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плаиирования</w:t>
            </w:r>
            <w:proofErr w:type="spellEnd"/>
            <w:r>
              <w:t xml:space="preserve"> (Школа предпринимательства)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02-04 июля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г. </w:t>
            </w:r>
            <w:r>
              <w:rPr>
                <w:b/>
                <w:bCs/>
                <w:sz w:val="16"/>
                <w:szCs w:val="16"/>
              </w:rPr>
              <w:t>Красноярск</w:t>
            </w:r>
          </w:p>
          <w:p w:rsidR="00DB0F55" w:rsidRDefault="00B83E08">
            <w:pPr>
              <w:pStyle w:val="a7"/>
              <w:shd w:val="clear" w:color="auto" w:fill="auto"/>
              <w:spacing w:line="276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ул. Александра Матросова, </w:t>
            </w:r>
            <w:proofErr w:type="spellStart"/>
            <w:r>
              <w:rPr>
                <w:b/>
                <w:bCs/>
                <w:sz w:val="16"/>
                <w:szCs w:val="16"/>
              </w:rPr>
              <w:t>зд</w:t>
            </w:r>
            <w:proofErr w:type="spellEnd"/>
            <w:r>
              <w:rPr>
                <w:b/>
                <w:bCs/>
                <w:sz w:val="16"/>
                <w:szCs w:val="16"/>
              </w:rPr>
              <w:t>. 2, конференц-зал центра "Мой бизнес"</w:t>
            </w:r>
          </w:p>
          <w:p w:rsidR="00DB0F55" w:rsidRDefault="00B83E08">
            <w:pPr>
              <w:pStyle w:val="a7"/>
              <w:shd w:val="clear" w:color="auto" w:fill="auto"/>
              <w:spacing w:line="262" w:lineRule="auto"/>
            </w:pPr>
            <w:r>
              <w:rPr>
                <w:b/>
                <w:bCs/>
                <w:sz w:val="16"/>
                <w:szCs w:val="16"/>
              </w:rPr>
              <w:t xml:space="preserve">Центральная группа районов </w:t>
            </w:r>
            <w:r>
              <w:t xml:space="preserve">Красноярск, </w:t>
            </w:r>
            <w:proofErr w:type="spellStart"/>
            <w:r>
              <w:t>Емсльяновский</w:t>
            </w:r>
            <w:proofErr w:type="spellEnd"/>
            <w:r>
              <w:t xml:space="preserve"> район, Сосновоборск, Березовский район, Железногорск, Дивногорск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10.06.2024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27.06.2024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физические ли</w:t>
            </w:r>
            <w:r>
              <w:rPr>
                <w:b/>
                <w:bCs/>
              </w:rPr>
              <w:t>ца субъекты МСП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left"/>
            </w:pPr>
            <w:r>
              <w:t>Ершова Н.В.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t>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</w:t>
            </w:r>
            <w:proofErr w:type="spellStart"/>
            <w:r>
              <w:t>плаиирования</w:t>
            </w:r>
            <w:proofErr w:type="spellEnd"/>
            <w:r>
              <w:t xml:space="preserve"> (Школа предпринимательства)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13-15 августа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83" w:lineRule="auto"/>
            </w:pPr>
            <w:r>
              <w:rPr>
                <w:b/>
                <w:bCs/>
              </w:rPr>
              <w:t>г. Лесосибирск</w:t>
            </w:r>
          </w:p>
          <w:p w:rsidR="00DB0F55" w:rsidRDefault="00B83E08">
            <w:pPr>
              <w:pStyle w:val="a7"/>
              <w:shd w:val="clear" w:color="auto" w:fill="auto"/>
              <w:spacing w:line="283" w:lineRule="auto"/>
            </w:pPr>
            <w:r>
              <w:t>Енисейский район, Саянский район, Лесосибирск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10.06.2024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08.08.2024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 xml:space="preserve">физические </w:t>
            </w:r>
            <w:r>
              <w:rPr>
                <w:b/>
                <w:bCs/>
              </w:rPr>
              <w:t>лица субъекты МСП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left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both"/>
            </w:pPr>
            <w:r>
              <w:t>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планирования (Школа предпринимательства)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10-12 сентября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г. Канск</w:t>
            </w:r>
          </w:p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r>
              <w:rPr>
                <w:b/>
                <w:bCs/>
              </w:rPr>
              <w:t>Восточная группа районов</w:t>
            </w:r>
          </w:p>
          <w:p w:rsidR="00DB0F55" w:rsidRDefault="00B83E08">
            <w:pPr>
              <w:pStyle w:val="a7"/>
              <w:shd w:val="clear" w:color="auto" w:fill="auto"/>
              <w:spacing w:line="276" w:lineRule="auto"/>
            </w:pPr>
            <w:proofErr w:type="spellStart"/>
            <w:r>
              <w:t>Канский</w:t>
            </w:r>
            <w:proofErr w:type="spellEnd"/>
            <w:r>
              <w:t xml:space="preserve"> район, </w:t>
            </w:r>
            <w:proofErr w:type="spellStart"/>
            <w:r>
              <w:t>Абанский</w:t>
            </w:r>
            <w:proofErr w:type="spellEnd"/>
            <w:r>
              <w:t xml:space="preserve"> район, Дзержинский район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10.06.2024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05.09.2024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1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ind w:firstLine="300"/>
              <w:jc w:val="left"/>
            </w:pPr>
            <w:r>
              <w:t>Чернова Е.С.</w:t>
            </w:r>
          </w:p>
        </w:tc>
      </w:tr>
    </w:tbl>
    <w:p w:rsidR="00DB0F55" w:rsidRDefault="00B83E0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477"/>
        <w:gridCol w:w="1392"/>
        <w:gridCol w:w="2645"/>
        <w:gridCol w:w="1358"/>
        <w:gridCol w:w="1176"/>
        <w:gridCol w:w="1157"/>
        <w:gridCol w:w="1181"/>
        <w:gridCol w:w="1694"/>
        <w:gridCol w:w="1742"/>
      </w:tblGrid>
      <w:tr w:rsidR="00DB0F55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jc w:val="right"/>
            </w:pPr>
            <w:r>
              <w:lastRenderedPageBreak/>
              <w:t>17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6" w:lineRule="auto"/>
              <w:jc w:val="left"/>
            </w:pPr>
            <w:r>
              <w:t>Основы предпринимательской деятельности и бизне</w:t>
            </w:r>
            <w:proofErr w:type="gramStart"/>
            <w:r>
              <w:t>с-</w:t>
            </w:r>
            <w:proofErr w:type="gramEnd"/>
            <w:r>
              <w:t xml:space="preserve"> планирования (Школа предпринимательства)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08-10 октября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0F55" w:rsidRDefault="00B83E08">
            <w:pPr>
              <w:pStyle w:val="a7"/>
              <w:shd w:val="clear" w:color="auto" w:fill="auto"/>
              <w:spacing w:line="271" w:lineRule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г. Красноярск</w:t>
            </w:r>
          </w:p>
          <w:p w:rsidR="00DB0F55" w:rsidRDefault="00B83E08">
            <w:pPr>
              <w:pStyle w:val="a7"/>
              <w:shd w:val="clear" w:color="auto" w:fill="auto"/>
              <w:spacing w:line="264" w:lineRule="auto"/>
            </w:pPr>
            <w:proofErr w:type="gramStart"/>
            <w:r>
              <w:rPr>
                <w:b/>
                <w:bCs/>
                <w:sz w:val="16"/>
                <w:szCs w:val="16"/>
              </w:rPr>
              <w:t xml:space="preserve">ул. Александра Матросова, </w:t>
            </w:r>
            <w:proofErr w:type="spellStart"/>
            <w:r>
              <w:rPr>
                <w:b/>
                <w:bCs/>
                <w:sz w:val="16"/>
                <w:szCs w:val="16"/>
              </w:rPr>
              <w:t>зд</w:t>
            </w:r>
            <w:proofErr w:type="spellEnd"/>
            <w:r>
              <w:rPr>
                <w:b/>
                <w:bCs/>
                <w:sz w:val="16"/>
                <w:szCs w:val="16"/>
              </w:rPr>
              <w:t>. 2, конференц-зал центра "Мой бизнес"</w:t>
            </w:r>
            <w:r>
              <w:rPr>
                <w:b/>
                <w:bCs/>
                <w:sz w:val="16"/>
                <w:szCs w:val="16"/>
              </w:rPr>
              <w:t xml:space="preserve"> Центральная группа районов </w:t>
            </w:r>
            <w:r>
              <w:t xml:space="preserve">Красноярск, </w:t>
            </w:r>
            <w:proofErr w:type="spellStart"/>
            <w:r>
              <w:t>Емельяновскнй</w:t>
            </w:r>
            <w:proofErr w:type="spellEnd"/>
            <w:r>
              <w:t xml:space="preserve"> район, Сосновоборск, Березовский район, Железногорск, Дивногорск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офлайн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10.00-17.00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16.09.2024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03.10.2024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1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Чернова Е.С.</w:t>
            </w:r>
          </w:p>
        </w:tc>
      </w:tr>
      <w:tr w:rsidR="00DB0F55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  <w:jc w:val="right"/>
            </w:pPr>
            <w: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83" w:lineRule="auto"/>
              <w:jc w:val="left"/>
            </w:pPr>
            <w:r>
              <w:t>Основы предпринимательской деятельности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05-07 ноября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rPr>
                <w:b/>
                <w:bCs/>
              </w:rPr>
              <w:t>Красноярский край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онлайн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16.00-20.00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16.09.2024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31.10.2024</w:t>
            </w:r>
          </w:p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17.30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71" w:lineRule="auto"/>
            </w:pPr>
            <w:r>
              <w:rPr>
                <w:b/>
                <w:bCs/>
              </w:rPr>
              <w:t>физические лица субъекты МСП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0F55" w:rsidRDefault="00B83E08">
            <w:pPr>
              <w:pStyle w:val="a7"/>
              <w:shd w:val="clear" w:color="auto" w:fill="auto"/>
              <w:spacing w:line="240" w:lineRule="auto"/>
            </w:pPr>
            <w:r>
              <w:t>Чернова Е.С.</w:t>
            </w:r>
          </w:p>
        </w:tc>
      </w:tr>
    </w:tbl>
    <w:p w:rsidR="00B83E08" w:rsidRDefault="00B83E08"/>
    <w:sectPr w:rsidR="00B83E08">
      <w:pgSz w:w="16840" w:h="11900" w:orient="landscape"/>
      <w:pgMar w:top="553" w:right="600" w:bottom="659" w:left="904" w:header="12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08" w:rsidRDefault="00B83E08">
      <w:r>
        <w:separator/>
      </w:r>
    </w:p>
  </w:endnote>
  <w:endnote w:type="continuationSeparator" w:id="0">
    <w:p w:rsidR="00B83E08" w:rsidRDefault="00B8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08" w:rsidRDefault="00B83E08"/>
  </w:footnote>
  <w:footnote w:type="continuationSeparator" w:id="0">
    <w:p w:rsidR="00B83E08" w:rsidRDefault="00B83E0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B0F55"/>
    <w:rsid w:val="00B83E08"/>
    <w:rsid w:val="00C33137"/>
    <w:rsid w:val="00DB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0DA0"/>
      <w:sz w:val="38"/>
      <w:szCs w:val="3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/>
      <w:ind w:firstLine="980"/>
      <w:outlineLvl w:val="0"/>
    </w:pPr>
    <w:rPr>
      <w:rFonts w:ascii="Times New Roman" w:eastAsia="Times New Roman" w:hAnsi="Times New Roman" w:cs="Times New Roman"/>
      <w:color w:val="170DA0"/>
      <w:sz w:val="38"/>
      <w:szCs w:val="38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1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0DA0"/>
      <w:sz w:val="38"/>
      <w:szCs w:val="38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40"/>
      <w:ind w:firstLine="980"/>
      <w:outlineLvl w:val="0"/>
    </w:pPr>
    <w:rPr>
      <w:rFonts w:ascii="Times New Roman" w:eastAsia="Times New Roman" w:hAnsi="Times New Roman" w:cs="Times New Roman"/>
      <w:color w:val="170DA0"/>
      <w:sz w:val="38"/>
      <w:szCs w:val="38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1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7">
    <w:name w:val="Другое"/>
    <w:basedOn w:val="a"/>
    <w:link w:val="a6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Приёмная главы города</cp:lastModifiedBy>
  <cp:revision>2</cp:revision>
  <dcterms:created xsi:type="dcterms:W3CDTF">2024-03-21T09:10:00Z</dcterms:created>
  <dcterms:modified xsi:type="dcterms:W3CDTF">2024-03-21T09:12:00Z</dcterms:modified>
</cp:coreProperties>
</file>