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B5D33" w14:textId="0955E8BB" w:rsidR="00725DA6" w:rsidRDefault="00C06804" w:rsidP="00D31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E40">
        <w:rPr>
          <w:rFonts w:ascii="Times New Roman" w:hAnsi="Times New Roman" w:cs="Times New Roman"/>
          <w:sz w:val="28"/>
          <w:szCs w:val="28"/>
        </w:rPr>
        <w:t xml:space="preserve">Прокуратурой города Игарки в 2024 году выявлено 626 нарушений действующего законодательства. Для их устранения принято </w:t>
      </w:r>
      <w:r w:rsidR="00D31E40" w:rsidRPr="00D31E40">
        <w:rPr>
          <w:rFonts w:ascii="Times New Roman" w:hAnsi="Times New Roman" w:cs="Times New Roman"/>
          <w:sz w:val="28"/>
          <w:szCs w:val="28"/>
        </w:rPr>
        <w:t>311 актов прокурорского реагирования.</w:t>
      </w:r>
      <w:r w:rsidR="00D31E40">
        <w:rPr>
          <w:rFonts w:ascii="Times New Roman" w:hAnsi="Times New Roman" w:cs="Times New Roman"/>
          <w:sz w:val="28"/>
          <w:szCs w:val="28"/>
        </w:rPr>
        <w:t xml:space="preserve"> По материалам проверки прокуратуры города возбуждено 1 уголовное дело, которое рассмотрено судом, вынесен обвинительный приговор.</w:t>
      </w:r>
    </w:p>
    <w:p w14:paraId="3FCDFEB6" w14:textId="5CB16F78" w:rsidR="00D31E40" w:rsidRDefault="00D31E40" w:rsidP="00D31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0E4941" w14:textId="3C906A8A" w:rsidR="00D31E40" w:rsidRDefault="00D31E40" w:rsidP="00D31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2024 году прокуратурой города выявлено</w:t>
      </w:r>
      <w:r w:rsidR="00583CA0">
        <w:rPr>
          <w:rFonts w:ascii="Times New Roman" w:hAnsi="Times New Roman" w:cs="Times New Roman"/>
          <w:sz w:val="28"/>
          <w:szCs w:val="28"/>
        </w:rPr>
        <w:t xml:space="preserve"> (по основным сферам надзорной деятельности)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CCF1DDE" w14:textId="79B63FC7" w:rsidR="00D31E40" w:rsidRDefault="00D31E40" w:rsidP="00D31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118 нарушений в сфере экономики, принесено 13 протестов на незаконные нормативно-правовые акты, по результатам рассмотрения которых нормативно-правовая база приведена в соответствии с действующим законодательством. Внесено 38 представлений, по результатам рассмотрения к дисциплинарной ответственности привлечено 8 должностных лиц. 10 лиц привлечено к административной ответственности. О недопустимости нарушений действующего законодательства объявлено 15 предостережений.</w:t>
      </w:r>
    </w:p>
    <w:p w14:paraId="5E4282F0" w14:textId="5FB9A802" w:rsidR="00D31E40" w:rsidRDefault="00D31E40" w:rsidP="00D31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6F3229" w14:textId="5210F981" w:rsidR="00D31E40" w:rsidRDefault="00D31E40" w:rsidP="00D31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осуществления надзорной деятельности в области охраны окружающей среды и природопользования прокуратурой города выявлено 26 нарушений закона. В суд направлено 4 исковых заявления на сумму 2078 тыс. руб. Одно исковое заявление рассмотрено на сумму 1747 тыс. руб., вынесено решение об удовлетворении исковых требований прокурора в полном объеме. Оставшиеся 3 иска прокурора находятся в производстве суда. </w:t>
      </w:r>
      <w:r w:rsidR="00A51632">
        <w:rPr>
          <w:rFonts w:ascii="Times New Roman" w:hAnsi="Times New Roman" w:cs="Times New Roman"/>
          <w:sz w:val="28"/>
          <w:szCs w:val="28"/>
        </w:rPr>
        <w:t>Данные исковые заявления находятся на контроле прокуратуры города.</w:t>
      </w:r>
    </w:p>
    <w:p w14:paraId="7040A4D3" w14:textId="199A2A31" w:rsidR="00A51632" w:rsidRDefault="00A51632" w:rsidP="00D31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Внесено 5 представлений, по итогам рассмотрения которых к дисциплинарной ответственности привлечено 18 должностных лиц. К административной ответственности привлечено 1 должностное лицо. О недопустимости нарушений действующего законодательства предостережено 1 должностное лицо.</w:t>
      </w:r>
    </w:p>
    <w:p w14:paraId="4A515E82" w14:textId="2EA390B9" w:rsidR="00A51632" w:rsidRDefault="00A51632" w:rsidP="00D31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F3C779" w14:textId="0928D139" w:rsidR="00A51632" w:rsidRDefault="00A51632" w:rsidP="00D31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надзорной деятельности в 2024 году прокуратурой города в сфере соблюдения прав и свобод человека и гражданина выявлено наибольшее количество нарушений, а также принято наибольшее количество мер прокурорского реагирования: так, по результатам проверки в обозначенной сфере правоотношений выявлено 344 нарушения действующего законодательства, в связи с чем принесено 33 протеста как на нормативно-правовые акты органов местного самоуправления, так и на локальные правовые акты органов и учреждений, которые рассмотрены и удовлетворены. В защиту прав жителей г. Игарки, конкретных граждан, а также государства, прокуратурой города в суд направлено 9 исковых заявлений на сумму 5200 тыс. руб., из которых на конец 2024 года рассмотрено 5 исковых заявлений. По результатам рассмотрения исковых заявлений прокурора судом удовлетворены все 5 исков на сумму 210 тыс. руб. Внесено 81 представление</w:t>
      </w:r>
      <w:r w:rsidR="00583CA0">
        <w:rPr>
          <w:rFonts w:ascii="Times New Roman" w:hAnsi="Times New Roman" w:cs="Times New Roman"/>
          <w:sz w:val="28"/>
          <w:szCs w:val="28"/>
        </w:rPr>
        <w:t xml:space="preserve">, к дисциплинарной ответственности привлечено 103 должностных лица. </w:t>
      </w:r>
      <w:r w:rsidR="00583CA0" w:rsidRPr="00583CA0">
        <w:rPr>
          <w:rFonts w:ascii="Times New Roman" w:hAnsi="Times New Roman" w:cs="Times New Roman"/>
          <w:sz w:val="28"/>
          <w:szCs w:val="28"/>
        </w:rPr>
        <w:t>По постановлению прокурора привлечено к адм</w:t>
      </w:r>
      <w:r w:rsidR="00583CA0">
        <w:rPr>
          <w:rFonts w:ascii="Times New Roman" w:hAnsi="Times New Roman" w:cs="Times New Roman"/>
          <w:sz w:val="28"/>
          <w:szCs w:val="28"/>
        </w:rPr>
        <w:t>инистративной</w:t>
      </w:r>
      <w:r w:rsidR="00583CA0" w:rsidRPr="00583CA0">
        <w:rPr>
          <w:rFonts w:ascii="Times New Roman" w:hAnsi="Times New Roman" w:cs="Times New Roman"/>
          <w:sz w:val="28"/>
          <w:szCs w:val="28"/>
        </w:rPr>
        <w:t xml:space="preserve"> ответств</w:t>
      </w:r>
      <w:r w:rsidR="00583CA0">
        <w:rPr>
          <w:rFonts w:ascii="Times New Roman" w:hAnsi="Times New Roman" w:cs="Times New Roman"/>
          <w:sz w:val="28"/>
          <w:szCs w:val="28"/>
        </w:rPr>
        <w:t xml:space="preserve">енности 34 должностных лица. О недопустимости нарушений действующего </w:t>
      </w:r>
      <w:r w:rsidR="00583CA0">
        <w:rPr>
          <w:rFonts w:ascii="Times New Roman" w:hAnsi="Times New Roman" w:cs="Times New Roman"/>
          <w:sz w:val="28"/>
          <w:szCs w:val="28"/>
        </w:rPr>
        <w:lastRenderedPageBreak/>
        <w:t>законодательства предостережено 21 должностное лицо. По результатам прокурорской проверки к уголовной ответственности привлечено 1 физическое лицо за махинации денежными средствами при получении социальных выплат.</w:t>
      </w:r>
    </w:p>
    <w:p w14:paraId="7DEF1DFE" w14:textId="595E9282" w:rsidR="00583CA0" w:rsidRDefault="00583CA0" w:rsidP="00D31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C84CB2" w14:textId="0B53F513" w:rsidR="00583CA0" w:rsidRPr="00D31E40" w:rsidRDefault="00583CA0" w:rsidP="00583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соблюдения прав несовершеннолетних выявлено 143 нарушения действующего законодательства, принесено 11 протестов на локальные акты учреждений, а также различных органов. Направлено 5 исковых заявлений в суд на сумму 3296 тыс. руб. Рассмотрено 3 исковых заявления, которые удовлетворены на сумму 296 тыс. руб. Внесено 26 представлений, по итогам рассмотрения которых к дисциплинарной ответственности привлечено 12 должностных лиц. К административной ответственности привлечено 4 должностных лица, объявлено 7 предостережений.</w:t>
      </w:r>
      <w:bookmarkStart w:id="0" w:name="_GoBack"/>
      <w:bookmarkEnd w:id="0"/>
    </w:p>
    <w:sectPr w:rsidR="00583CA0" w:rsidRPr="00D31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73"/>
    <w:rsid w:val="00583CA0"/>
    <w:rsid w:val="00620873"/>
    <w:rsid w:val="00725DA6"/>
    <w:rsid w:val="007865BB"/>
    <w:rsid w:val="00A51632"/>
    <w:rsid w:val="00C06804"/>
    <w:rsid w:val="00D31E40"/>
    <w:rsid w:val="00DB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EACB"/>
  <w15:chartTrackingRefBased/>
  <w15:docId w15:val="{CB60B3FC-CF16-4633-AD15-F3D09677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 Мушвиг Икметович</dc:creator>
  <cp:keywords/>
  <dc:description/>
  <cp:lastModifiedBy>Исаков Мушвиг Икметович</cp:lastModifiedBy>
  <cp:revision>2</cp:revision>
  <dcterms:created xsi:type="dcterms:W3CDTF">2025-01-14T08:49:00Z</dcterms:created>
  <dcterms:modified xsi:type="dcterms:W3CDTF">2025-01-14T09:29:00Z</dcterms:modified>
</cp:coreProperties>
</file>